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1EAD2B52" w:rsidR="001665D4" w:rsidRPr="00D45B60" w:rsidRDefault="00892C54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304E61C2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892C54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9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4D3200D4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892C5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9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892C5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8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443C1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súplica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31C5EA9F" w14:textId="77777777" w:rsid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A65E13F" w14:textId="5EEFDF99" w:rsidR="00892C54" w:rsidRP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oração cristã é totalmente humana - rezamos como pessoas humanas, como somos - inclui louvor e súplica. Com efeito, quando Jesus ensinou os seus discípulos a rezar, fê-lo com o “Pai-Nosso” para que nos colocássemos com Deus numa relação de confiança filial e lhe fizéssemos todos os </w:t>
      </w:r>
      <w:r w:rsidRPr="00892C54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nossos pedidos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Imploramos a Deus os dons mais elevados: a santificação do seu nome entre os homens, a vinda do seu senhorio, a realização da sua vontade de bem em relação ao mundo. O </w:t>
      </w:r>
      <w:hyperlink r:id="rId5" w:history="1">
        <w:r w:rsidRPr="00892C54">
          <w:rPr>
            <w:rFonts w:asciiTheme="majorHAnsi" w:eastAsia="Times New Roman" w:hAnsiTheme="majorHAnsi" w:cs="Tahoma"/>
            <w:i/>
            <w:iCs/>
            <w:color w:val="000000"/>
            <w:sz w:val="24"/>
            <w:szCs w:val="24"/>
            <w:u w:val="single"/>
            <w:lang w:eastAsia="pt-PT"/>
          </w:rPr>
          <w:t>Catecismo</w:t>
        </w:r>
      </w:hyperlink>
      <w:r w:rsidRPr="00892C54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 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recorda: «Há uma hierarquia nas petições: primeiro, o Reino; depois, tudo quanto é necessário para o acolher e para cooperar com a sua vinda» </w:t>
      </w:r>
      <w:r w:rsidRPr="00377923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(n. </w:t>
      </w:r>
      <w:hyperlink r:id="rId6" w:anchor="ARTIGO_3_" w:history="1">
        <w:r w:rsidRPr="00377923">
          <w:rPr>
            <w:rFonts w:asciiTheme="majorHAnsi" w:eastAsia="Times New Roman" w:hAnsiTheme="majorHAnsi" w:cs="Tahoma"/>
            <w:color w:val="000000"/>
            <w:sz w:val="16"/>
            <w:szCs w:val="16"/>
            <w:u w:val="single"/>
            <w:lang w:eastAsia="pt-PT"/>
          </w:rPr>
          <w:t>2632</w:t>
        </w:r>
      </w:hyperlink>
      <w:r w:rsidRPr="00377923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)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Mas no “Pai-Nosso” rezamos também pelos dons mais simples, pelas dádivas mais comuns, 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tais como o “pão nosso de cada dia” - que também significa saúde, casa, trabalho, coisas do dia a dia; e que significa inclusive a Eucaristia, necessária para a vida em Cristo - tal como rezamos pelo perdão dos pecados - que é uma coisa diária; precisamos sempre de </w:t>
      </w:r>
      <w:proofErr w:type="gramStart"/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perdão  e</w:t>
      </w:r>
      <w:proofErr w:type="gramEnd"/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portanto de paz nas nossas relações; e por fim, que nos ajude nas tentações e nos liberte do mal.</w:t>
      </w:r>
    </w:p>
    <w:p w14:paraId="02E4E31C" w14:textId="77777777" w:rsidR="00892C54" w:rsidRDefault="00892C54" w:rsidP="00892C5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9FC2570" w14:textId="79350A9B" w:rsidR="00892C54" w:rsidRPr="00D45B60" w:rsidRDefault="00892C54" w:rsidP="00892C5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EECF8FC" w14:textId="77777777" w:rsid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17F21A7" w14:textId="6C3EB55F" w:rsid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Pedir, suplicar. Isto é muito humano! Ouçamos novamente o </w:t>
      </w:r>
      <w:r w:rsidRPr="00892C54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Catecismo: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 «É pela oração de petição que traduzimos a consciência da nossa relação com Deus: enquanto criaturas, não somos a nossa origem, nem donos das adversidades, nem somos o nosso fim último; mas também, sendo pecadores, sabemos, como cristãos, que nos afastamos do nosso Pai. A petição é já um regresso a </w:t>
      </w:r>
      <w:proofErr w:type="gramStart"/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Ele»  </w:t>
      </w:r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gramEnd"/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 </w:t>
      </w:r>
      <w:hyperlink r:id="rId7" w:anchor="ARTIGO_3_" w:history="1">
        <w:r w:rsidRPr="00892C54">
          <w:rPr>
            <w:rFonts w:asciiTheme="majorHAnsi" w:eastAsia="Times New Roman" w:hAnsiTheme="majorHAnsi" w:cs="Tahoma"/>
            <w:color w:val="000000"/>
            <w:sz w:val="16"/>
            <w:szCs w:val="16"/>
            <w:u w:val="single"/>
            <w:lang w:eastAsia="pt-PT"/>
          </w:rPr>
          <w:t>2629</w:t>
        </w:r>
      </w:hyperlink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)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0F46ACFC" w14:textId="77777777" w:rsidR="00892C54" w:rsidRP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53ACF91" w14:textId="3361DA02" w:rsid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Se alguém se sente mal por ter feito coisas ruins - é um pecador - quando recita o Pai-Nosso, já está a aproximar-se do Senhor. Por vezes podemos acreditar que não precisamos de nada, que nos bastamos nós próprios e que vivemos em completa autossuficiência. Às vezes isto acontece! Mas mais cedo ou mais tarde esta ilusão desaparece. O ser humano é uma invocação, que por vezes se torna um grito, muitas vezes reprimido. A alma assemelha-se a uma terra árida e sedenta, como diz o Salmo </w:t>
      </w:r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 63, 2)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Todos vivemos, num ou noutro momento da nossa existência, o tempo da melancolia ou da solidão. A Bíblia não hesita em mostrar a condição humana marcada pela doença, injustiça, traição de amigos, ou ameaça de inimigos. Por vezes parece que tudo se desmorona, que a vida vivida até agora tem sido em vão. E nestas situações aparentemente sem esperança, só há uma saída: o grito, a oração: «Senhor, ajuda-me!». Isto abre o caminho, abre o caminho.</w:t>
      </w:r>
    </w:p>
    <w:p w14:paraId="0D41D9CE" w14:textId="77777777" w:rsidR="00377923" w:rsidRDefault="00377923" w:rsidP="0037792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27AE30A" w14:textId="6F64E8BF" w:rsidR="00377923" w:rsidRPr="00D45B60" w:rsidRDefault="00377923" w:rsidP="0037792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9CDDB9D" w14:textId="77777777" w:rsidR="00892C54" w:rsidRP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C39EDF3" w14:textId="5FCFAD11" w:rsid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Nós, seres humanos, partilhamos este apelo de ajuda com toda a criação. Não somos os únicos que “oramos” neste imenso universo: cada fragmento da criação traz consigo o desejo de Deus. E São Paulo expressou-o deste modo. Diz assim: «Sabemos que toda a criação geme e sofre as dores de parto até ao presente. Não só ela, mas também nós, que temos as primícias do Espírito, gememos em nós mesmos» </w:t>
      </w:r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892C54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Rm</w:t>
      </w:r>
      <w:proofErr w:type="spellEnd"/>
      <w:r w:rsidRPr="00892C54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8, 22-23)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Em nós ressoa o gemido multiforme das criaturas: das árvores, das rochas, dos animais... Tertuliano escreveu: «Todas as criaturas rezam, os animais e as feras rezam e dobram os joelhos; quando saem dos estábulos ou das tocas, levantam a cabeça para o céu e não permanecem com a boca fechada, os seus gritos ressoam de acordo com os seus hábitos. E também as aves, assim que levantam voo, sobem rumo ao céu e abrem as asas como se fossem mãos em forma de cruz, chilreando algo que se parece com a oração» </w:t>
      </w:r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r w:rsidRPr="00892C54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De </w:t>
      </w:r>
      <w:proofErr w:type="spellStart"/>
      <w:r w:rsidRPr="00892C54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oratione</w:t>
      </w:r>
      <w:proofErr w:type="spellEnd"/>
      <w:r w:rsidRPr="00892C54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, </w:t>
      </w:r>
      <w:r w:rsidRPr="00892C5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XXIX)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Esta é uma expressão poética para comentar o que diz São </w:t>
      </w:r>
      <w:r w:rsidR="00377923"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Paulo,</w:t>
      </w:r>
      <w:r w:rsidR="00377923" w:rsidRPr="00892C54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“que</w:t>
      </w:r>
      <w:r w:rsidRPr="00892C54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toda a criação geme, </w:t>
      </w:r>
      <w:r w:rsidRPr="00892C54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lastRenderedPageBreak/>
        <w:t>reza”. 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Mas somos os únicos a rezar conscientemente, a saber que nos voltamos para o Pai, e entramos em diálogo com o Pai.</w:t>
      </w:r>
    </w:p>
    <w:p w14:paraId="1A467E22" w14:textId="77777777" w:rsidR="00377923" w:rsidRDefault="00377923" w:rsidP="0037792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24D7566" w14:textId="609DA16B" w:rsidR="00377923" w:rsidRPr="00D45B60" w:rsidRDefault="00377923" w:rsidP="0037792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67727FEF" w14:textId="77777777" w:rsidR="00892C54" w:rsidRP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56A8249" w14:textId="3D2F5C03" w:rsid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4. N</w:t>
      </w:r>
      <w:r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ão nos devemos escandalizar quando sentimos necessidade de rezar, não nos envergonhemos. E especialmente quando estamos em necessidade, peçamos. Jesus falando de um homem desonesto, que deve prestar contas ao seu senhor, diz o seguinte: “De mendigar, tenho vergonha”. E muitos têm este sentimento: temos vergonha de pedir; temos vergonha de pedir ajuda, de pedir a alguém que nos ajude a alcançar um objetivo, e também temos vergonha de pedir a Deus. Não devemos sentir vergonha de rezar e dizer: “Senhor, preciso disto”, “Senhor, enfrento esta dificuldade”, “Ajuda-me!”. É o grito do coração a Deus que é Pai. E devemos aprender a fazer isto também em tempos felizes; dar graças a Deus por tudo o que nos é concedido, e não considerar nada garantido ou devido: tudo é graça. O Senhor dá-nos sempre, sempre, e tudo é graça, tudo. A graça de Deus. No entanto, não sufoquemos a súplica que surge espontaneamente em nós. Até se pode não a acreditar em Deus, mas é difícil não acreditar na oração: ela simplesmente existe; apresenta-se-nos como um grito; e todos temos de lidar com esta voz interior que pode permanecer em silêncio durante muito tempo, mas um dia acorda e grita.</w:t>
      </w:r>
    </w:p>
    <w:p w14:paraId="3AC0B601" w14:textId="77777777" w:rsidR="00892C54" w:rsidRPr="00892C54" w:rsidRDefault="00892C54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3DC4BA7" w14:textId="2A932192" w:rsidR="00892C54" w:rsidRDefault="00377923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="00892C54"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Bíblia repete-o inúmeras vezes: Deus ouve o grito de quem o invoca. Até os nossos pedidos hesitantes, que permanecem no fundo do coração, que também temos vergonha de expressar, o Pai ouve-os e quer conceder-nos o Espírito Santo, que anima cada oração e transforma tudo. É uma questão de paciência, sempre, suportar a espera. Agora estamos no tempo do Advento, um tempo típico de espera do Natal. Estamos à espera. Vê-se bem isto. Mas </w:t>
      </w:r>
      <w:proofErr w:type="gramStart"/>
      <w:r w:rsidR="00892C54"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também  toda</w:t>
      </w:r>
      <w:proofErr w:type="gramEnd"/>
      <w:r w:rsidR="00892C54"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 nossa vida está </w:t>
      </w:r>
      <w:r w:rsidR="00892C54" w:rsidRPr="00892C54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à espera</w:t>
      </w:r>
      <w:r w:rsidR="00892C54"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E a oração está sempre à espera, porque sabemos que o Senhor vai responder. Até a morte treme quando um cristão reza, pois sabe que cada pessoa que reza tem um aliado mais forte do que ela: o Senhor Ressuscitado. A morte já foi derrotada em Cristo, e chegará o dia em que tudo será definitivo, e ela não desafiará mais a nossa vida nem a nossa felicidade.</w:t>
      </w:r>
      <w:r w:rsidR="00D8646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="00892C54"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E muitas vezes não percebemos que o Senhor está próximo, que Ele bate à nossa porta e deixamo-lo passar. “Tenho medo de Deus quando passa; tenho medo que Ele passe e eu não repare”, dizia Santo Agostinho. E o Senhor passa, o Senhor vem, o Senhor bate à porta. Mas se os vossos ouvidos estiverem cheios de outros ruídos, não ouvirão o chamamento do Senhor.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="00892C54" w:rsidRPr="00892C5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Irmãos e irmãs, permanecer à espera: nisto consiste a oração!</w:t>
      </w:r>
    </w:p>
    <w:p w14:paraId="0DE10EB4" w14:textId="77777777" w:rsidR="00377923" w:rsidRDefault="00377923" w:rsidP="00F4082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BA2F420" w14:textId="5CE9BC13" w:rsidR="009B6233" w:rsidRPr="00377923" w:rsidRDefault="00377923" w:rsidP="00F4082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6AB300F" w14:textId="4905FA4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lastRenderedPageBreak/>
        <w:t>Salve-Rainha</w:t>
      </w:r>
    </w:p>
    <w:p w14:paraId="29F20964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18"/>
          <w:szCs w:val="18"/>
        </w:rPr>
      </w:pPr>
    </w:p>
    <w:p w14:paraId="50B3A918" w14:textId="71891806" w:rsidR="00D8646D" w:rsidRPr="00D8646D" w:rsidRDefault="00D8646D" w:rsidP="00D8646D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8646D">
        <w:rPr>
          <w:rFonts w:ascii="Arial Nova" w:hAnsi="Arial Nova"/>
          <w:b/>
          <w:bCs/>
          <w:color w:val="000000"/>
          <w:sz w:val="24"/>
          <w:szCs w:val="24"/>
        </w:rPr>
        <w:t>Oração de Súplica</w:t>
      </w:r>
      <w:r w:rsidRPr="00D8646D">
        <w:rPr>
          <w:rFonts w:ascii="Arial Nova" w:hAnsi="Arial Nova"/>
          <w:b/>
          <w:bCs/>
          <w:color w:val="000000"/>
          <w:sz w:val="24"/>
          <w:szCs w:val="24"/>
        </w:rPr>
        <w:t xml:space="preserve"> pelo Jubileu: </w:t>
      </w:r>
      <w:r w:rsidRPr="00D8646D">
        <w:rPr>
          <w:rFonts w:ascii="Arial Nova" w:hAnsi="Arial Nova"/>
          <w:color w:val="000000"/>
          <w:sz w:val="24"/>
          <w:szCs w:val="24"/>
        </w:rPr>
        <w:t>Senhor, fonte de toda sabedoria, guia-nos durante este Ano dedicado à Oração no caminho que nos levará a atravessar a Porta San- ta. Dá-nos um coração aberto e uma mente ilumina­da para compreender e viver plenamente os dons da misericórdia e do perdão.</w:t>
      </w:r>
    </w:p>
    <w:p w14:paraId="3E74D7B7" w14:textId="77777777" w:rsidR="00D8646D" w:rsidRPr="00377923" w:rsidRDefault="00D8646D" w:rsidP="00D8646D">
      <w:pPr>
        <w:spacing w:after="0" w:line="360" w:lineRule="auto"/>
        <w:jc w:val="both"/>
        <w:rPr>
          <w:rFonts w:ascii="Arial Nova" w:hAnsi="Arial Nova"/>
          <w:color w:val="000000"/>
          <w:sz w:val="18"/>
          <w:szCs w:val="18"/>
        </w:rPr>
      </w:pPr>
    </w:p>
    <w:p w14:paraId="026AD25C" w14:textId="5EB071A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lastRenderedPageBreak/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377923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427A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5"/>
  </w:num>
  <w:num w:numId="2" w16cid:durableId="1593121642">
    <w:abstractNumId w:val="0"/>
  </w:num>
  <w:num w:numId="3" w16cid:durableId="892278790">
    <w:abstractNumId w:val="4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C238B"/>
    <w:rsid w:val="001665D4"/>
    <w:rsid w:val="001E4B7A"/>
    <w:rsid w:val="0020358E"/>
    <w:rsid w:val="002844E8"/>
    <w:rsid w:val="00314066"/>
    <w:rsid w:val="00315EF3"/>
    <w:rsid w:val="003424C0"/>
    <w:rsid w:val="00362FD7"/>
    <w:rsid w:val="00377923"/>
    <w:rsid w:val="003A6F67"/>
    <w:rsid w:val="00401D40"/>
    <w:rsid w:val="00427AB7"/>
    <w:rsid w:val="0043412A"/>
    <w:rsid w:val="0043646B"/>
    <w:rsid w:val="00443C10"/>
    <w:rsid w:val="00463460"/>
    <w:rsid w:val="004640CF"/>
    <w:rsid w:val="00471907"/>
    <w:rsid w:val="00572707"/>
    <w:rsid w:val="005D6E04"/>
    <w:rsid w:val="00631B16"/>
    <w:rsid w:val="0072672E"/>
    <w:rsid w:val="007D7320"/>
    <w:rsid w:val="00862D98"/>
    <w:rsid w:val="00892C54"/>
    <w:rsid w:val="00921B0D"/>
    <w:rsid w:val="009B6233"/>
    <w:rsid w:val="009D7DC5"/>
    <w:rsid w:val="00A21C24"/>
    <w:rsid w:val="00A50314"/>
    <w:rsid w:val="00A51603"/>
    <w:rsid w:val="00A90538"/>
    <w:rsid w:val="00AA5858"/>
    <w:rsid w:val="00B4709E"/>
    <w:rsid w:val="00BB2445"/>
    <w:rsid w:val="00BC2372"/>
    <w:rsid w:val="00BC6373"/>
    <w:rsid w:val="00C74AC2"/>
    <w:rsid w:val="00CD7E78"/>
    <w:rsid w:val="00D42F34"/>
    <w:rsid w:val="00D45B60"/>
    <w:rsid w:val="00D46A32"/>
    <w:rsid w:val="00D8646D"/>
    <w:rsid w:val="00ED3595"/>
    <w:rsid w:val="00EF3CC7"/>
    <w:rsid w:val="00F03B0F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atican.va/archive/cathechism_po/index_new/p4s1cap1_2566-2649_p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1_2566-2649_po.html" TargetMode="External"/><Relationship Id="rId5" Type="http://schemas.openxmlformats.org/officeDocument/2006/relationships/hyperlink" Target="http://www.vatican.va/archive/cathechism_po/index_new/prima-pagina-cic_po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1421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22</cp:revision>
  <dcterms:created xsi:type="dcterms:W3CDTF">2024-04-17T13:51:00Z</dcterms:created>
  <dcterms:modified xsi:type="dcterms:W3CDTF">2024-04-18T00:03:00Z</dcterms:modified>
</cp:coreProperties>
</file>